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5D" w:rsidRDefault="0080555D">
      <w:pPr>
        <w:rPr>
          <w:lang w:val="sr-Cyrl-RS"/>
        </w:rPr>
      </w:pPr>
    </w:p>
    <w:p w:rsidR="00BA506F" w:rsidRDefault="00BA506F">
      <w:pPr>
        <w:rPr>
          <w:lang w:val="sr-Cyrl-RS"/>
        </w:rPr>
      </w:pPr>
    </w:p>
    <w:p w:rsidR="00BA506F" w:rsidRDefault="00BA506F">
      <w:pPr>
        <w:rPr>
          <w:lang w:val="sr-Cyrl-RS"/>
        </w:rPr>
      </w:pPr>
    </w:p>
    <w:p w:rsidR="00BA506F" w:rsidRPr="00BA506F" w:rsidRDefault="00BA506F">
      <w:pPr>
        <w:rPr>
          <w:lang w:val="sr-Cyrl-RS"/>
        </w:rPr>
      </w:pPr>
      <w:bookmarkStart w:id="0" w:name="_GoBack"/>
      <w:bookmarkEnd w:id="0"/>
    </w:p>
    <w:p w:rsidR="00EF135F" w:rsidRDefault="00EF135F" w:rsidP="00BA506F">
      <w:pPr>
        <w:spacing w:after="0" w:line="240" w:lineRule="auto"/>
      </w:pPr>
    </w:p>
    <w:p w:rsidR="00EF135F" w:rsidRDefault="00BA506F" w:rsidP="00BA506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sr-Cyrl-RS"/>
        </w:rPr>
        <w:t>ЧЛАНОВИ ОДЛУКЕ</w:t>
      </w:r>
    </w:p>
    <w:p w:rsidR="00EF135F" w:rsidRDefault="00BA506F" w:rsidP="00BA50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О ДАВАЊУ САГЛАСНОСТИ ЗА ПРИКЉУЧЕЊЕ НА ЈАВНИ ВОДОВОД ГРАДА НИША И ВОДОСНАБДЕВАЊЕ НАСЕЉЕНИХ МЕСТА КНЊЖИЦЕ, ПЕРУТИНЕ И ЋУРЛИНЕ (Службени лист града Ниша 24/07) </w:t>
      </w:r>
      <w:r w:rsidR="00EF135F">
        <w:rPr>
          <w:rFonts w:ascii="Times New Roman" w:hAnsi="Times New Roman" w:cs="Times New Roman"/>
          <w:sz w:val="28"/>
          <w:szCs w:val="28"/>
          <w:lang w:val="sr-Cyrl-RS"/>
        </w:rPr>
        <w:t>КОЈИ СЕ МЕЊАЈУ</w:t>
      </w:r>
    </w:p>
    <w:p w:rsidR="00EF135F" w:rsidRDefault="00EF135F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EF135F" w:rsidRDefault="00EF135F" w:rsidP="00EF135F">
      <w:pPr>
        <w:ind w:left="354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ЧЛАН 2.</w:t>
      </w:r>
    </w:p>
    <w:p w:rsidR="00EF135F" w:rsidRDefault="00EF135F" w:rsidP="00147CDD">
      <w:pPr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Средства за реаизацију Пројекта водоснабдевања села низводно од градске дпоније у износу од12 000 000,00 динара, обезбеђују се из Националног инвестиционог плана</w:t>
      </w:r>
    </w:p>
    <w:p w:rsidR="00EF135F" w:rsidRDefault="00EF135F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>ЧЛАН 5</w:t>
      </w:r>
    </w:p>
    <w:p w:rsidR="00EF135F" w:rsidRDefault="00147CDD" w:rsidP="00147CDD">
      <w:pPr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реализацију ове одлуке задужују се ЈКП „Наиссус“ Ниш, ЈП Дирекција за изградњу града Ниша и Управа за комуналне деланости и енергетику.</w:t>
      </w:r>
    </w:p>
    <w:p w:rsidR="00147CDD" w:rsidRDefault="00147CDD" w:rsidP="00147CDD">
      <w:pPr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7CDD" w:rsidRPr="00147CDD" w:rsidRDefault="00147CDD" w:rsidP="00147CDD">
      <w:pPr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35F" w:rsidRPr="00EF135F" w:rsidRDefault="00EF135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35F" w:rsidRDefault="00EF135F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EF135F" w:rsidRDefault="00EF135F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EF135F" w:rsidRDefault="00EF135F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EF135F" w:rsidRDefault="00EF135F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EF135F" w:rsidRPr="00EF135F" w:rsidRDefault="00EF135F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EF135F" w:rsidRPr="00EF135F" w:rsidRDefault="00EF135F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EF135F" w:rsidRPr="00EF1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35F"/>
    <w:rsid w:val="00147CDD"/>
    <w:rsid w:val="0080555D"/>
    <w:rsid w:val="00BA506F"/>
    <w:rsid w:val="00E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jmiroslava</dc:creator>
  <cp:lastModifiedBy>jmiroslava</cp:lastModifiedBy>
  <cp:revision>2</cp:revision>
  <dcterms:created xsi:type="dcterms:W3CDTF">2013-12-18T11:09:00Z</dcterms:created>
  <dcterms:modified xsi:type="dcterms:W3CDTF">2013-12-18T12:05:00Z</dcterms:modified>
</cp:coreProperties>
</file>